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C" w:rsidRPr="00450F7C" w:rsidRDefault="0084209F" w:rsidP="00450F7C">
      <w:pPr>
        <w:spacing w:line="360" w:lineRule="auto"/>
        <w:rPr>
          <w:b/>
          <w:sz w:val="28"/>
          <w:szCs w:val="28"/>
          <w:lang w:val="en-US"/>
        </w:rPr>
      </w:pPr>
      <w:r w:rsidRPr="00450F7C">
        <w:rPr>
          <w:b/>
          <w:sz w:val="28"/>
          <w:szCs w:val="28"/>
          <w:lang w:val="en-US"/>
        </w:rPr>
        <w:t xml:space="preserve">How to apply </w:t>
      </w:r>
    </w:p>
    <w:p w:rsidR="00450F7C" w:rsidRPr="00450F7C" w:rsidRDefault="0084209F" w:rsidP="00450F7C">
      <w:pPr>
        <w:spacing w:line="360" w:lineRule="auto"/>
        <w:rPr>
          <w:b/>
          <w:sz w:val="28"/>
          <w:szCs w:val="28"/>
          <w:lang w:val="en-US"/>
        </w:rPr>
      </w:pPr>
      <w:r w:rsidRPr="00450F7C">
        <w:rPr>
          <w:b/>
          <w:sz w:val="28"/>
          <w:szCs w:val="28"/>
          <w:lang w:val="en-US"/>
        </w:rPr>
        <w:t>Entry requirements</w:t>
      </w:r>
      <w:r w:rsidR="00450F7C" w:rsidRPr="00450F7C">
        <w:rPr>
          <w:b/>
          <w:sz w:val="28"/>
          <w:szCs w:val="28"/>
          <w:lang w:val="en-US"/>
        </w:rPr>
        <w:t>:</w:t>
      </w:r>
      <w:r w:rsidR="00E563C1" w:rsidRPr="00450F7C">
        <w:rPr>
          <w:b/>
          <w:sz w:val="28"/>
          <w:szCs w:val="28"/>
          <w:lang w:val="en-US"/>
        </w:rPr>
        <w:t xml:space="preserve"> </w:t>
      </w:r>
    </w:p>
    <w:p w:rsidR="008A093F" w:rsidRPr="00450F7C" w:rsidRDefault="008A093F" w:rsidP="00450F7C">
      <w:pPr>
        <w:spacing w:line="360" w:lineRule="auto"/>
        <w:rPr>
          <w:sz w:val="28"/>
          <w:szCs w:val="28"/>
          <w:lang w:val="en-US"/>
        </w:rPr>
      </w:pPr>
      <w:r w:rsidRPr="00450F7C">
        <w:rPr>
          <w:sz w:val="28"/>
          <w:szCs w:val="28"/>
          <w:lang w:val="en-US"/>
        </w:rPr>
        <w:t>-Application form written in Russian language</w:t>
      </w:r>
    </w:p>
    <w:p w:rsidR="008A093F" w:rsidRPr="00450F7C" w:rsidRDefault="008A093F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  <w:r w:rsidRPr="00450F7C">
        <w:rPr>
          <w:sz w:val="28"/>
          <w:szCs w:val="28"/>
          <w:lang w:val="en-US"/>
        </w:rPr>
        <w:t xml:space="preserve">- </w:t>
      </w: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>A valid national passport or any kind of personal ID (for stateless citizens);</w:t>
      </w:r>
    </w:p>
    <w:p w:rsidR="008A093F" w:rsidRPr="00450F7C" w:rsidRDefault="008A093F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>- Educational certificates;</w:t>
      </w:r>
    </w:p>
    <w:p w:rsidR="008A093F" w:rsidRPr="00450F7C" w:rsidRDefault="008A093F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>- Foreign Education Recognition (if required)</w:t>
      </w:r>
    </w:p>
    <w:p w:rsidR="008A093F" w:rsidRPr="00450F7C" w:rsidRDefault="008A093F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>- Copy of a valid student visa for entering Russia;</w:t>
      </w:r>
    </w:p>
    <w:p w:rsidR="008A093F" w:rsidRPr="00450F7C" w:rsidRDefault="008A093F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 xml:space="preserve">- A health insurance policy valid in the territory of Russia </w:t>
      </w:r>
    </w:p>
    <w:p w:rsidR="008A093F" w:rsidRPr="00450F7C" w:rsidRDefault="008A093F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>- Standard medical form / medical certificate containing information on vaccination and notifying absence of inflectional - diseases - A certificate on the absence of HIV issued not earlier than 12 months before the date of visa application</w:t>
      </w:r>
    </w:p>
    <w:p w:rsidR="008F78B4" w:rsidRPr="00450F7C" w:rsidRDefault="008A093F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>- Eight photos 4x6 cm;   </w:t>
      </w:r>
    </w:p>
    <w:p w:rsidR="008F78B4" w:rsidRPr="00450F7C" w:rsidRDefault="008F78B4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 xml:space="preserve">- Applicants, enrolled within the quota, issued </w:t>
      </w:r>
      <w:r w:rsidR="0089632D" w:rsidRPr="00450F7C">
        <w:rPr>
          <w:rFonts w:eastAsia="Times New Roman"/>
          <w:color w:val="000000"/>
          <w:sz w:val="28"/>
          <w:szCs w:val="28"/>
          <w:lang w:val="en-US" w:eastAsia="ru-RU"/>
        </w:rPr>
        <w:t xml:space="preserve">by Federal Education Agency </w:t>
      </w: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 xml:space="preserve">in compliance with International agreements are only required to fill in the application form in Russian if all other necessary documents are previously submitted </w:t>
      </w:r>
      <w:r w:rsidR="00F93AF8" w:rsidRPr="00450F7C">
        <w:rPr>
          <w:rFonts w:eastAsia="Times New Roman"/>
          <w:color w:val="000000"/>
          <w:sz w:val="28"/>
          <w:szCs w:val="28"/>
          <w:lang w:val="en-US" w:eastAsia="ru-RU"/>
        </w:rPr>
        <w:t xml:space="preserve">on </w:t>
      </w:r>
      <w:hyperlink r:id="rId5" w:history="1">
        <w:r w:rsidRPr="00450F7C">
          <w:rPr>
            <w:rStyle w:val="a5"/>
            <w:rFonts w:ascii="Verdana" w:hAnsi="Verdana"/>
            <w:color w:val="auto"/>
            <w:sz w:val="28"/>
            <w:szCs w:val="28"/>
          </w:rPr>
          <w:t>http://russia-edu.ru/</w:t>
        </w:r>
      </w:hyperlink>
      <w:r w:rsidRPr="00450F7C">
        <w:rPr>
          <w:sz w:val="28"/>
          <w:szCs w:val="28"/>
        </w:rPr>
        <w:t>.</w:t>
      </w:r>
    </w:p>
    <w:p w:rsidR="008A093F" w:rsidRPr="00450F7C" w:rsidRDefault="008A093F" w:rsidP="00450F7C">
      <w:pPr>
        <w:spacing w:line="360" w:lineRule="auto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color w:val="000000"/>
          <w:sz w:val="28"/>
          <w:szCs w:val="28"/>
          <w:lang w:val="en-US" w:eastAsia="ru-RU"/>
        </w:rPr>
        <w:t> </w:t>
      </w:r>
      <w:r w:rsidRPr="00450F7C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Important: ALL DOCUMENTS ARE TO BE TRANSLATED INTO RUSSIAN AND OFFICIALLY NOTARIZED. </w:t>
      </w:r>
    </w:p>
    <w:p w:rsidR="00E563C1" w:rsidRPr="00450F7C" w:rsidRDefault="00E563C1" w:rsidP="00450F7C">
      <w:pPr>
        <w:spacing w:line="360" w:lineRule="auto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</w:p>
    <w:p w:rsidR="00E563C1" w:rsidRPr="00450F7C" w:rsidRDefault="00E563C1" w:rsidP="00450F7C">
      <w:pPr>
        <w:spacing w:line="360" w:lineRule="auto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  <w:r w:rsidRPr="00450F7C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Application process:</w:t>
      </w:r>
    </w:p>
    <w:p w:rsidR="00145000" w:rsidRPr="00450F7C" w:rsidRDefault="00E563C1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color w:val="000000"/>
          <w:sz w:val="28"/>
          <w:szCs w:val="28"/>
          <w:shd w:val="clear" w:color="auto" w:fill="FFFFFF"/>
          <w:lang w:val="en-US"/>
        </w:rPr>
        <w:t xml:space="preserve">Upon arrival to the Institute applicants are required to submit the full package of documents to Admission board (1st floor, room </w:t>
      </w:r>
      <w:r w:rsidR="00682DE2" w:rsidRPr="00450F7C">
        <w:rPr>
          <w:color w:val="000000"/>
          <w:sz w:val="28"/>
          <w:szCs w:val="28"/>
          <w:shd w:val="clear" w:color="auto" w:fill="FFFFFF"/>
          <w:lang w:val="en-US"/>
        </w:rPr>
        <w:t>133</w:t>
      </w:r>
      <w:r w:rsidRPr="00450F7C">
        <w:rPr>
          <w:color w:val="000000"/>
          <w:sz w:val="28"/>
          <w:szCs w:val="28"/>
          <w:shd w:val="clear" w:color="auto" w:fill="FFFFFF"/>
          <w:lang w:val="en-US"/>
        </w:rPr>
        <w:t xml:space="preserve">). </w:t>
      </w:r>
      <w:r w:rsidRPr="00450F7C">
        <w:rPr>
          <w:color w:val="000000"/>
          <w:sz w:val="28"/>
          <w:szCs w:val="28"/>
          <w:lang w:val="en-US"/>
        </w:rPr>
        <w:t>Entrance exams are held according to the schedule you</w:t>
      </w:r>
      <w:r w:rsidR="009F7911" w:rsidRPr="00450F7C">
        <w:rPr>
          <w:color w:val="000000"/>
          <w:sz w:val="28"/>
          <w:szCs w:val="28"/>
          <w:lang w:val="en-US"/>
        </w:rPr>
        <w:t xml:space="preserve"> can get at the Admission board or on the official site </w:t>
      </w:r>
      <w:r w:rsidR="009F7911" w:rsidRPr="00450F7C">
        <w:rPr>
          <w:color w:val="000000"/>
          <w:sz w:val="28"/>
          <w:szCs w:val="28"/>
          <w:lang w:val="en-US"/>
        </w:rPr>
        <w:lastRenderedPageBreak/>
        <w:t>voronezharts.ru</w:t>
      </w:r>
      <w:r w:rsidR="0089632D" w:rsidRPr="00450F7C">
        <w:rPr>
          <w:color w:val="000000"/>
          <w:sz w:val="28"/>
          <w:szCs w:val="28"/>
          <w:lang w:val="en-US"/>
        </w:rPr>
        <w:t xml:space="preserve">. Applicants, enrolled within the quota, issued by Federal Education Agency </w:t>
      </w:r>
      <w:r w:rsidR="00F93AF8" w:rsidRPr="00450F7C">
        <w:rPr>
          <w:color w:val="000000"/>
          <w:sz w:val="28"/>
          <w:szCs w:val="28"/>
          <w:lang w:val="en-US"/>
        </w:rPr>
        <w:t>take one exam: Specialty.</w:t>
      </w:r>
    </w:p>
    <w:p w:rsidR="007A6298" w:rsidRPr="00450F7C" w:rsidRDefault="00450F7C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b/>
          <w:color w:val="000000"/>
          <w:sz w:val="28"/>
          <w:szCs w:val="28"/>
          <w:lang w:val="en-US"/>
        </w:rPr>
      </w:pPr>
      <w:r w:rsidRPr="00450F7C">
        <w:rPr>
          <w:b/>
          <w:color w:val="000000"/>
          <w:sz w:val="28"/>
          <w:szCs w:val="28"/>
          <w:lang w:val="en-US"/>
        </w:rPr>
        <w:t>Music</w:t>
      </w:r>
      <w:r w:rsidR="006E1117">
        <w:rPr>
          <w:b/>
          <w:color w:val="000000"/>
          <w:sz w:val="28"/>
          <w:szCs w:val="28"/>
          <w:lang w:val="en-US"/>
        </w:rPr>
        <w:t>al</w:t>
      </w:r>
      <w:r w:rsidR="007A6298" w:rsidRPr="00450F7C">
        <w:rPr>
          <w:b/>
          <w:color w:val="000000"/>
          <w:sz w:val="28"/>
          <w:szCs w:val="28"/>
          <w:lang w:val="en-US"/>
        </w:rPr>
        <w:t xml:space="preserve"> faculty.</w:t>
      </w:r>
    </w:p>
    <w:p w:rsidR="007A6298" w:rsidRPr="00450F7C" w:rsidRDefault="00145000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proofErr w:type="gramStart"/>
      <w:r w:rsidRPr="00450F7C">
        <w:rPr>
          <w:color w:val="000000"/>
          <w:sz w:val="28"/>
          <w:szCs w:val="28"/>
          <w:lang w:val="en-US"/>
        </w:rPr>
        <w:t>Bachelor course</w:t>
      </w:r>
      <w:r w:rsidR="00DF3C32" w:rsidRPr="00450F7C">
        <w:rPr>
          <w:color w:val="000000"/>
          <w:sz w:val="28"/>
          <w:szCs w:val="28"/>
          <w:lang w:val="en-US"/>
        </w:rPr>
        <w:t>.</w:t>
      </w:r>
      <w:proofErr w:type="gramEnd"/>
      <w:r w:rsidR="00E563C1" w:rsidRPr="00450F7C">
        <w:rPr>
          <w:color w:val="000000"/>
          <w:sz w:val="28"/>
          <w:szCs w:val="28"/>
          <w:lang w:val="en-US"/>
        </w:rPr>
        <w:t xml:space="preserve"> </w:t>
      </w:r>
    </w:p>
    <w:p w:rsidR="007A6298" w:rsidRPr="00450F7C" w:rsidRDefault="00450F7C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i/>
          <w:color w:val="000000"/>
          <w:sz w:val="28"/>
          <w:szCs w:val="28"/>
          <w:lang w:val="en-US"/>
        </w:rPr>
        <w:t>Music</w:t>
      </w:r>
      <w:r w:rsidR="009F7911" w:rsidRPr="00450F7C">
        <w:rPr>
          <w:i/>
          <w:color w:val="000000"/>
          <w:sz w:val="28"/>
          <w:szCs w:val="28"/>
          <w:lang w:val="en-US"/>
        </w:rPr>
        <w:t>-Instrumental art</w:t>
      </w:r>
      <w:r w:rsidR="009F7911" w:rsidRPr="00450F7C">
        <w:rPr>
          <w:color w:val="000000"/>
          <w:sz w:val="28"/>
          <w:szCs w:val="28"/>
          <w:lang w:val="en-US"/>
        </w:rPr>
        <w:t>:</w:t>
      </w:r>
      <w:r w:rsidR="00DF3C32" w:rsidRPr="00450F7C">
        <w:rPr>
          <w:color w:val="000000"/>
          <w:sz w:val="28"/>
          <w:szCs w:val="28"/>
          <w:lang w:val="en-US"/>
        </w:rPr>
        <w:t xml:space="preserve"> </w:t>
      </w:r>
      <w:r w:rsidR="007A6298" w:rsidRPr="00450F7C">
        <w:rPr>
          <w:color w:val="000000"/>
          <w:sz w:val="28"/>
          <w:szCs w:val="28"/>
          <w:lang w:val="en-US"/>
        </w:rPr>
        <w:t xml:space="preserve">solo performance, </w:t>
      </w:r>
      <w:proofErr w:type="spellStart"/>
      <w:r w:rsidR="009F7911" w:rsidRPr="00450F7C">
        <w:rPr>
          <w:color w:val="000000"/>
          <w:sz w:val="28"/>
          <w:szCs w:val="28"/>
          <w:lang w:val="en-US"/>
        </w:rPr>
        <w:t>sol</w:t>
      </w:r>
      <w:r w:rsidR="00DF3C32" w:rsidRPr="00450F7C">
        <w:rPr>
          <w:color w:val="000000"/>
          <w:sz w:val="28"/>
          <w:szCs w:val="28"/>
          <w:lang w:val="en-US"/>
        </w:rPr>
        <w:t>feggio</w:t>
      </w:r>
      <w:proofErr w:type="spellEnd"/>
      <w:r w:rsidR="00DF3C32" w:rsidRPr="00450F7C">
        <w:rPr>
          <w:color w:val="000000"/>
          <w:sz w:val="28"/>
          <w:szCs w:val="28"/>
          <w:lang w:val="en-US"/>
        </w:rPr>
        <w:t xml:space="preserve"> and harmony, interview, the Russian language and Literature.</w:t>
      </w:r>
    </w:p>
    <w:p w:rsidR="00DF3C32" w:rsidRPr="00450F7C" w:rsidRDefault="00DF3C32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i/>
          <w:color w:val="000000"/>
          <w:sz w:val="28"/>
          <w:szCs w:val="28"/>
          <w:lang w:val="en-US"/>
        </w:rPr>
        <w:t>Vocal art</w:t>
      </w:r>
      <w:r w:rsidRPr="00450F7C">
        <w:rPr>
          <w:color w:val="000000"/>
          <w:sz w:val="28"/>
          <w:szCs w:val="28"/>
          <w:lang w:val="en-US"/>
        </w:rPr>
        <w:t xml:space="preserve">: </w:t>
      </w:r>
      <w:r w:rsidR="002B3F56" w:rsidRPr="00450F7C">
        <w:rPr>
          <w:color w:val="000000"/>
          <w:sz w:val="28"/>
          <w:szCs w:val="28"/>
          <w:lang w:val="en-US"/>
        </w:rPr>
        <w:t>solo performance</w:t>
      </w:r>
      <w:r w:rsidRPr="00450F7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50F7C">
        <w:rPr>
          <w:color w:val="000000"/>
          <w:sz w:val="28"/>
          <w:szCs w:val="28"/>
          <w:lang w:val="en-US"/>
        </w:rPr>
        <w:t>solfeggio</w:t>
      </w:r>
      <w:proofErr w:type="spellEnd"/>
      <w:r w:rsidRPr="00450F7C">
        <w:rPr>
          <w:color w:val="000000"/>
          <w:sz w:val="28"/>
          <w:szCs w:val="28"/>
          <w:lang w:val="en-US"/>
        </w:rPr>
        <w:t xml:space="preserve"> and harmony, interview, the Russian language and Literature.</w:t>
      </w:r>
    </w:p>
    <w:p w:rsidR="00DF3C32" w:rsidRPr="00450F7C" w:rsidRDefault="00DF3C32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i/>
          <w:color w:val="000000"/>
          <w:sz w:val="28"/>
          <w:szCs w:val="28"/>
          <w:lang w:val="en-US"/>
        </w:rPr>
        <w:t>Musicology and folk art</w:t>
      </w:r>
      <w:r w:rsidRPr="00450F7C">
        <w:rPr>
          <w:color w:val="000000"/>
          <w:sz w:val="28"/>
          <w:szCs w:val="28"/>
          <w:lang w:val="en-US"/>
        </w:rPr>
        <w:t xml:space="preserve">: </w:t>
      </w:r>
      <w:r w:rsidR="002B3F56" w:rsidRPr="00450F7C">
        <w:rPr>
          <w:color w:val="000000"/>
          <w:sz w:val="28"/>
          <w:szCs w:val="28"/>
          <w:lang w:val="en-US"/>
        </w:rPr>
        <w:t xml:space="preserve">folk songs </w:t>
      </w:r>
      <w:r w:rsidRPr="00450F7C">
        <w:rPr>
          <w:color w:val="000000"/>
          <w:sz w:val="28"/>
          <w:szCs w:val="28"/>
          <w:lang w:val="en-US"/>
        </w:rPr>
        <w:t xml:space="preserve">performance, </w:t>
      </w:r>
      <w:proofErr w:type="spellStart"/>
      <w:r w:rsidRPr="00450F7C">
        <w:rPr>
          <w:color w:val="000000"/>
          <w:sz w:val="28"/>
          <w:szCs w:val="28"/>
          <w:lang w:val="en-US"/>
        </w:rPr>
        <w:t>solfeggio</w:t>
      </w:r>
      <w:proofErr w:type="spellEnd"/>
      <w:r w:rsidRPr="00450F7C">
        <w:rPr>
          <w:color w:val="000000"/>
          <w:sz w:val="28"/>
          <w:szCs w:val="28"/>
          <w:lang w:val="en-US"/>
        </w:rPr>
        <w:t xml:space="preserve"> and harmony, interview, the Russian language and Literature.</w:t>
      </w:r>
    </w:p>
    <w:p w:rsidR="00DF3C32" w:rsidRPr="00450F7C" w:rsidRDefault="00DF3C32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proofErr w:type="gramStart"/>
      <w:r w:rsidRPr="00450F7C">
        <w:rPr>
          <w:color w:val="000000"/>
          <w:sz w:val="28"/>
          <w:szCs w:val="28"/>
          <w:lang w:val="en-US"/>
        </w:rPr>
        <w:t>Specialty course.</w:t>
      </w:r>
      <w:proofErr w:type="gramEnd"/>
    </w:p>
    <w:p w:rsidR="00DF3C32" w:rsidRPr="00450F7C" w:rsidRDefault="00DF3C32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i/>
          <w:color w:val="000000"/>
          <w:sz w:val="28"/>
          <w:szCs w:val="28"/>
          <w:lang w:val="en-US"/>
        </w:rPr>
        <w:t>Art of concert performing</w:t>
      </w:r>
      <w:r w:rsidRPr="00450F7C">
        <w:rPr>
          <w:color w:val="000000"/>
          <w:sz w:val="28"/>
          <w:szCs w:val="28"/>
          <w:lang w:val="en-US"/>
        </w:rPr>
        <w:t xml:space="preserve">: solo performance, </w:t>
      </w:r>
      <w:proofErr w:type="spellStart"/>
      <w:r w:rsidRPr="00450F7C">
        <w:rPr>
          <w:color w:val="000000"/>
          <w:sz w:val="28"/>
          <w:szCs w:val="28"/>
          <w:lang w:val="en-US"/>
        </w:rPr>
        <w:t>solfeggio</w:t>
      </w:r>
      <w:proofErr w:type="spellEnd"/>
      <w:r w:rsidRPr="00450F7C">
        <w:rPr>
          <w:color w:val="000000"/>
          <w:sz w:val="28"/>
          <w:szCs w:val="28"/>
          <w:lang w:val="en-US"/>
        </w:rPr>
        <w:t xml:space="preserve"> and harmony, interview, the Russian language and Literature.</w:t>
      </w:r>
    </w:p>
    <w:p w:rsidR="00DF3C32" w:rsidRPr="00450F7C" w:rsidRDefault="00DF3C32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i/>
          <w:color w:val="000000"/>
          <w:sz w:val="28"/>
          <w:szCs w:val="28"/>
          <w:lang w:val="en-US"/>
        </w:rPr>
        <w:t>Choral conducting:</w:t>
      </w:r>
      <w:r w:rsidRPr="00450F7C">
        <w:rPr>
          <w:color w:val="000000"/>
          <w:sz w:val="28"/>
          <w:szCs w:val="28"/>
          <w:lang w:val="en-US"/>
        </w:rPr>
        <w:t xml:space="preserve"> choral conducting, </w:t>
      </w:r>
      <w:proofErr w:type="spellStart"/>
      <w:r w:rsidRPr="00450F7C">
        <w:rPr>
          <w:color w:val="000000"/>
          <w:sz w:val="28"/>
          <w:szCs w:val="28"/>
          <w:lang w:val="en-US"/>
        </w:rPr>
        <w:t>solfeggio</w:t>
      </w:r>
      <w:proofErr w:type="spellEnd"/>
      <w:r w:rsidRPr="00450F7C">
        <w:rPr>
          <w:color w:val="000000"/>
          <w:sz w:val="28"/>
          <w:szCs w:val="28"/>
          <w:lang w:val="en-US"/>
        </w:rPr>
        <w:t xml:space="preserve"> and harmony, interview, the Russian language and Literature.</w:t>
      </w:r>
    </w:p>
    <w:p w:rsidR="007564A1" w:rsidRPr="00450F7C" w:rsidRDefault="007564A1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i/>
          <w:color w:val="000000"/>
          <w:sz w:val="28"/>
          <w:szCs w:val="28"/>
          <w:lang w:val="en-US"/>
        </w:rPr>
        <w:t>Musicology:</w:t>
      </w:r>
      <w:r w:rsidRPr="00450F7C">
        <w:rPr>
          <w:color w:val="000000"/>
          <w:sz w:val="28"/>
          <w:szCs w:val="28"/>
          <w:lang w:val="en-US"/>
        </w:rPr>
        <w:t xml:space="preserve"> music literature, </w:t>
      </w:r>
      <w:proofErr w:type="spellStart"/>
      <w:r w:rsidRPr="00450F7C">
        <w:rPr>
          <w:color w:val="000000"/>
          <w:sz w:val="28"/>
          <w:szCs w:val="28"/>
          <w:lang w:val="en-US"/>
        </w:rPr>
        <w:t>solfeggio</w:t>
      </w:r>
      <w:proofErr w:type="spellEnd"/>
      <w:r w:rsidRPr="00450F7C">
        <w:rPr>
          <w:color w:val="000000"/>
          <w:sz w:val="28"/>
          <w:szCs w:val="28"/>
          <w:lang w:val="en-US"/>
        </w:rPr>
        <w:t xml:space="preserve"> and harmony, interview, the Russian language and Literature.</w:t>
      </w:r>
    </w:p>
    <w:p w:rsidR="007564A1" w:rsidRPr="00450F7C" w:rsidRDefault="007564A1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b/>
          <w:color w:val="000000"/>
          <w:sz w:val="28"/>
          <w:szCs w:val="28"/>
          <w:lang w:val="en-US"/>
        </w:rPr>
      </w:pPr>
      <w:proofErr w:type="gramStart"/>
      <w:r w:rsidRPr="00450F7C">
        <w:rPr>
          <w:b/>
          <w:color w:val="000000"/>
          <w:sz w:val="28"/>
          <w:szCs w:val="28"/>
          <w:lang w:val="en-US"/>
        </w:rPr>
        <w:t>Theatrical faculty.</w:t>
      </w:r>
      <w:proofErr w:type="gramEnd"/>
    </w:p>
    <w:p w:rsidR="007564A1" w:rsidRPr="00450F7C" w:rsidRDefault="007564A1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i/>
          <w:color w:val="000000"/>
          <w:sz w:val="28"/>
          <w:szCs w:val="28"/>
          <w:lang w:val="en-US"/>
        </w:rPr>
        <w:t>Specialty course:</w:t>
      </w:r>
      <w:r w:rsidRPr="00450F7C">
        <w:rPr>
          <w:color w:val="000000"/>
          <w:sz w:val="28"/>
          <w:szCs w:val="28"/>
          <w:lang w:val="en-US"/>
        </w:rPr>
        <w:t xml:space="preserve"> poem, fable, piece of prose, improvisation, rhythm and plastic, interview, the Russian language and Literature.</w:t>
      </w:r>
    </w:p>
    <w:p w:rsidR="007564A1" w:rsidRPr="00450F7C" w:rsidRDefault="007564A1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b/>
          <w:color w:val="000000"/>
          <w:sz w:val="28"/>
          <w:szCs w:val="28"/>
          <w:lang w:val="en-US"/>
        </w:rPr>
      </w:pPr>
      <w:proofErr w:type="gramStart"/>
      <w:r w:rsidRPr="00450F7C">
        <w:rPr>
          <w:b/>
          <w:color w:val="000000"/>
          <w:sz w:val="28"/>
          <w:szCs w:val="28"/>
          <w:lang w:val="en-US"/>
        </w:rPr>
        <w:t>Art faculty.</w:t>
      </w:r>
      <w:proofErr w:type="gramEnd"/>
    </w:p>
    <w:p w:rsidR="007564A1" w:rsidRPr="00450F7C" w:rsidRDefault="007564A1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i/>
          <w:color w:val="000000"/>
          <w:sz w:val="28"/>
          <w:szCs w:val="28"/>
          <w:lang w:val="en-US"/>
        </w:rPr>
        <w:t>Specialty course:</w:t>
      </w:r>
      <w:r w:rsidRPr="00450F7C">
        <w:rPr>
          <w:color w:val="000000"/>
          <w:sz w:val="28"/>
          <w:szCs w:val="28"/>
          <w:lang w:val="en-US"/>
        </w:rPr>
        <w:t xml:space="preserve"> painting, sketch, composition,</w:t>
      </w:r>
      <w:r w:rsidRPr="00450F7C">
        <w:rPr>
          <w:b/>
          <w:color w:val="000000"/>
          <w:sz w:val="28"/>
          <w:szCs w:val="28"/>
          <w:lang w:val="en-US"/>
        </w:rPr>
        <w:t xml:space="preserve"> </w:t>
      </w:r>
      <w:r w:rsidRPr="00450F7C">
        <w:rPr>
          <w:color w:val="000000"/>
          <w:sz w:val="28"/>
          <w:szCs w:val="28"/>
          <w:lang w:val="en-US"/>
        </w:rPr>
        <w:t>interview, the Russian language and Literature.</w:t>
      </w:r>
    </w:p>
    <w:p w:rsidR="00DF3C32" w:rsidRPr="00450F7C" w:rsidRDefault="00DF3C32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</w:p>
    <w:p w:rsidR="00E563C1" w:rsidRPr="00450F7C" w:rsidRDefault="00E563C1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450F7C">
        <w:rPr>
          <w:color w:val="000000"/>
          <w:sz w:val="28"/>
          <w:szCs w:val="28"/>
          <w:lang w:val="en-US"/>
        </w:rPr>
        <w:lastRenderedPageBreak/>
        <w:t>Applica</w:t>
      </w:r>
      <w:r w:rsidR="00762717" w:rsidRPr="00450F7C">
        <w:rPr>
          <w:color w:val="000000"/>
          <w:sz w:val="28"/>
          <w:szCs w:val="28"/>
          <w:lang w:val="en-US"/>
        </w:rPr>
        <w:t xml:space="preserve">nts for </w:t>
      </w:r>
      <w:r w:rsidR="00762717" w:rsidRPr="00450F7C">
        <w:rPr>
          <w:b/>
          <w:color w:val="000000"/>
          <w:sz w:val="28"/>
          <w:szCs w:val="28"/>
          <w:lang w:val="en-US"/>
        </w:rPr>
        <w:t xml:space="preserve">Post-Graduate </w:t>
      </w:r>
      <w:proofErr w:type="spellStart"/>
      <w:r w:rsidR="00762717" w:rsidRPr="00450F7C">
        <w:rPr>
          <w:b/>
          <w:color w:val="000000"/>
          <w:sz w:val="28"/>
          <w:szCs w:val="28"/>
          <w:lang w:val="en-US"/>
        </w:rPr>
        <w:t>Programmes</w:t>
      </w:r>
      <w:proofErr w:type="spellEnd"/>
      <w:r w:rsidRPr="00450F7C">
        <w:rPr>
          <w:color w:val="000000"/>
          <w:sz w:val="28"/>
          <w:szCs w:val="28"/>
          <w:lang w:val="en-US"/>
        </w:rPr>
        <w:t xml:space="preserve"> take 3 exams: Specialty, </w:t>
      </w:r>
      <w:r w:rsidR="00682DE2" w:rsidRPr="00450F7C">
        <w:rPr>
          <w:color w:val="000000"/>
          <w:sz w:val="28"/>
          <w:szCs w:val="28"/>
          <w:lang w:val="en-US"/>
        </w:rPr>
        <w:t>Philosophy, Foreign language (English)</w:t>
      </w:r>
      <w:r w:rsidR="00762717" w:rsidRPr="00450F7C">
        <w:rPr>
          <w:color w:val="000000"/>
          <w:sz w:val="28"/>
          <w:szCs w:val="28"/>
          <w:lang w:val="en-US"/>
        </w:rPr>
        <w:t>.</w:t>
      </w:r>
    </w:p>
    <w:p w:rsidR="000508A0" w:rsidRPr="00450F7C" w:rsidRDefault="000508A0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</w:p>
    <w:p w:rsidR="00682DE2" w:rsidRPr="00450F7C" w:rsidRDefault="00682DE2" w:rsidP="00450F7C">
      <w:pPr>
        <w:pStyle w:val="a4"/>
        <w:shd w:val="clear" w:color="auto" w:fill="FFFFFF"/>
        <w:spacing w:before="180" w:beforeAutospacing="0" w:after="180" w:afterAutospacing="0" w:line="360" w:lineRule="auto"/>
        <w:rPr>
          <w:b/>
          <w:caps/>
          <w:color w:val="000000"/>
          <w:sz w:val="28"/>
          <w:szCs w:val="28"/>
          <w:lang w:val="en-US"/>
        </w:rPr>
      </w:pPr>
      <w:r w:rsidRPr="00450F7C">
        <w:rPr>
          <w:b/>
          <w:caps/>
          <w:color w:val="000000"/>
          <w:sz w:val="28"/>
          <w:szCs w:val="28"/>
          <w:lang w:val="en-US"/>
        </w:rPr>
        <w:t xml:space="preserve">For more information, please feel free to contact us via e-mail: </w:t>
      </w:r>
      <w:r w:rsidRPr="00450F7C">
        <w:rPr>
          <w:rFonts w:ascii="Verdana" w:hAnsi="Verdana"/>
          <w:b/>
          <w:caps/>
          <w:color w:val="333333"/>
          <w:sz w:val="28"/>
          <w:szCs w:val="28"/>
          <w:lang w:val="en-US"/>
        </w:rPr>
        <w:t>priemkom2019@mail.ru</w:t>
      </w:r>
    </w:p>
    <w:p w:rsidR="00E563C1" w:rsidRPr="00450F7C" w:rsidRDefault="00E563C1" w:rsidP="00450F7C">
      <w:pPr>
        <w:spacing w:line="360" w:lineRule="auto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</w:p>
    <w:p w:rsidR="00E563C1" w:rsidRPr="00450F7C" w:rsidRDefault="00E563C1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</w:p>
    <w:p w:rsidR="00E563C1" w:rsidRPr="00450F7C" w:rsidRDefault="00E563C1" w:rsidP="00450F7C">
      <w:pPr>
        <w:spacing w:line="360" w:lineRule="auto"/>
        <w:rPr>
          <w:rFonts w:eastAsia="Times New Roman"/>
          <w:color w:val="000000"/>
          <w:sz w:val="28"/>
          <w:szCs w:val="28"/>
          <w:lang w:val="en-US" w:eastAsia="ru-RU"/>
        </w:rPr>
      </w:pPr>
    </w:p>
    <w:p w:rsidR="00BB60AA" w:rsidRPr="00450F7C" w:rsidRDefault="00BB60AA" w:rsidP="00450F7C">
      <w:pPr>
        <w:spacing w:line="360" w:lineRule="auto"/>
        <w:rPr>
          <w:sz w:val="28"/>
          <w:szCs w:val="28"/>
          <w:lang w:val="en-US"/>
        </w:rPr>
      </w:pPr>
    </w:p>
    <w:p w:rsidR="0084209F" w:rsidRPr="00450F7C" w:rsidRDefault="0084209F" w:rsidP="00450F7C">
      <w:pPr>
        <w:spacing w:line="360" w:lineRule="auto"/>
        <w:rPr>
          <w:sz w:val="28"/>
          <w:szCs w:val="28"/>
          <w:lang w:val="en-US"/>
        </w:rPr>
      </w:pPr>
    </w:p>
    <w:sectPr w:rsidR="0084209F" w:rsidRPr="00450F7C" w:rsidSect="009D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8E1"/>
    <w:multiLevelType w:val="multilevel"/>
    <w:tmpl w:val="0242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F95"/>
    <w:multiLevelType w:val="multilevel"/>
    <w:tmpl w:val="B61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9F"/>
    <w:rsid w:val="00043884"/>
    <w:rsid w:val="000508A0"/>
    <w:rsid w:val="000B227C"/>
    <w:rsid w:val="000D4928"/>
    <w:rsid w:val="00145000"/>
    <w:rsid w:val="002406F5"/>
    <w:rsid w:val="002A0708"/>
    <w:rsid w:val="002B3F56"/>
    <w:rsid w:val="00374391"/>
    <w:rsid w:val="00425074"/>
    <w:rsid w:val="00450F7C"/>
    <w:rsid w:val="0047584C"/>
    <w:rsid w:val="004F4D00"/>
    <w:rsid w:val="005642AE"/>
    <w:rsid w:val="005A5E0D"/>
    <w:rsid w:val="00674F42"/>
    <w:rsid w:val="00682DE2"/>
    <w:rsid w:val="00697D55"/>
    <w:rsid w:val="006E1117"/>
    <w:rsid w:val="006F61C6"/>
    <w:rsid w:val="00742C69"/>
    <w:rsid w:val="007564A1"/>
    <w:rsid w:val="00762717"/>
    <w:rsid w:val="00790098"/>
    <w:rsid w:val="007A6298"/>
    <w:rsid w:val="007D69D8"/>
    <w:rsid w:val="008008E9"/>
    <w:rsid w:val="0084209F"/>
    <w:rsid w:val="0084727D"/>
    <w:rsid w:val="0089632D"/>
    <w:rsid w:val="008A093F"/>
    <w:rsid w:val="008A232F"/>
    <w:rsid w:val="008F78B4"/>
    <w:rsid w:val="00932BDA"/>
    <w:rsid w:val="009D44D6"/>
    <w:rsid w:val="009F7911"/>
    <w:rsid w:val="00A72677"/>
    <w:rsid w:val="00BB60AA"/>
    <w:rsid w:val="00BC1EAE"/>
    <w:rsid w:val="00BE698C"/>
    <w:rsid w:val="00CE0383"/>
    <w:rsid w:val="00D57E57"/>
    <w:rsid w:val="00DF3C32"/>
    <w:rsid w:val="00E563C1"/>
    <w:rsid w:val="00F115E9"/>
    <w:rsid w:val="00F907C5"/>
    <w:rsid w:val="00F93AF8"/>
    <w:rsid w:val="00F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32F"/>
    <w:rPr>
      <w:b/>
      <w:bCs/>
    </w:rPr>
  </w:style>
  <w:style w:type="paragraph" w:styleId="a4">
    <w:name w:val="Normal (Web)"/>
    <w:basedOn w:val="a"/>
    <w:uiPriority w:val="99"/>
    <w:unhideWhenUsed/>
    <w:rsid w:val="008A093F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F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ia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2020-08-11T11:16:00Z</cp:lastPrinted>
  <dcterms:created xsi:type="dcterms:W3CDTF">2020-07-30T12:02:00Z</dcterms:created>
  <dcterms:modified xsi:type="dcterms:W3CDTF">2024-04-25T12:41:00Z</dcterms:modified>
</cp:coreProperties>
</file>